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Times New Roman" w:hAnsi="Times New Roman"/>
          <w:b/>
          <w:sz w:val="52"/>
          <w:szCs w:val="52"/>
        </w:rPr>
      </w:pPr>
    </w:p>
    <w:p>
      <w:pPr>
        <w:spacing w:line="620" w:lineRule="exact"/>
        <w:jc w:val="center"/>
        <w:rPr>
          <w:rFonts w:ascii="Times New Roman" w:hAnsi="Times New Roman" w:eastAsia="黑体"/>
          <w:b/>
          <w:sz w:val="52"/>
          <w:szCs w:val="52"/>
        </w:rPr>
      </w:pPr>
    </w:p>
    <w:p>
      <w:pPr>
        <w:spacing w:before="319" w:beforeLines="100" w:after="319" w:afterLines="100" w:line="480" w:lineRule="auto"/>
        <w:jc w:val="center"/>
        <w:rPr>
          <w:rFonts w:ascii="Times New Roman" w:hAnsi="Times New Roman" w:eastAsia="黑体"/>
          <w:b/>
          <w:sz w:val="72"/>
          <w:szCs w:val="72"/>
        </w:rPr>
      </w:pPr>
      <w:r>
        <w:rPr>
          <w:rFonts w:hint="eastAsia" w:ascii="Times New Roman" w:hAnsi="Times New Roman" w:eastAsia="黑体"/>
          <w:b/>
          <w:sz w:val="72"/>
          <w:szCs w:val="72"/>
          <w:lang w:eastAsia="zh-CN"/>
        </w:rPr>
        <w:t>合阳县县</w:t>
      </w:r>
      <w:r>
        <w:rPr>
          <w:rFonts w:ascii="Times New Roman" w:hAnsi="Times New Roman" w:eastAsia="黑体"/>
          <w:b/>
          <w:sz w:val="72"/>
          <w:szCs w:val="72"/>
        </w:rPr>
        <w:t>级文明校园测评体系（20</w:t>
      </w:r>
      <w:r>
        <w:rPr>
          <w:rFonts w:hint="eastAsia" w:ascii="Times New Roman" w:hAnsi="Times New Roman" w:eastAsia="黑体"/>
          <w:b/>
          <w:sz w:val="72"/>
          <w:szCs w:val="72"/>
          <w:lang w:val="en-US" w:eastAsia="zh-CN"/>
        </w:rPr>
        <w:t>20</w:t>
      </w:r>
      <w:r>
        <w:rPr>
          <w:rFonts w:ascii="Times New Roman" w:hAnsi="Times New Roman" w:eastAsia="黑体"/>
          <w:b/>
          <w:sz w:val="72"/>
          <w:szCs w:val="72"/>
        </w:rPr>
        <w:t>）</w:t>
      </w:r>
    </w:p>
    <w:p>
      <w:pPr>
        <w:spacing w:before="319" w:beforeLines="100" w:after="319" w:afterLines="100" w:line="480" w:lineRule="auto"/>
        <w:jc w:val="center"/>
        <w:rPr>
          <w:rFonts w:ascii="Times New Roman" w:hAnsi="Times New Roman" w:eastAsia="黑体"/>
          <w:b/>
          <w:sz w:val="52"/>
          <w:szCs w:val="52"/>
        </w:rPr>
      </w:pPr>
      <w:r>
        <w:rPr>
          <w:rFonts w:ascii="Times New Roman" w:hAnsi="Times New Roman" w:eastAsia="黑体"/>
          <w:b/>
          <w:sz w:val="48"/>
          <w:szCs w:val="48"/>
        </w:rPr>
        <w:t>（适用于全</w:t>
      </w:r>
      <w:r>
        <w:rPr>
          <w:rFonts w:hint="eastAsia" w:ascii="Times New Roman" w:hAnsi="Times New Roman" w:eastAsia="黑体"/>
          <w:b/>
          <w:sz w:val="48"/>
          <w:szCs w:val="48"/>
          <w:lang w:eastAsia="zh-CN"/>
        </w:rPr>
        <w:t>县</w:t>
      </w:r>
      <w:r>
        <w:rPr>
          <w:rFonts w:ascii="Times New Roman" w:hAnsi="Times New Roman" w:eastAsia="黑体"/>
          <w:b/>
          <w:sz w:val="48"/>
          <w:szCs w:val="48"/>
        </w:rPr>
        <w:t>中小学校、幼儿园）</w:t>
      </w:r>
      <w:r>
        <w:rPr>
          <w:rFonts w:ascii="Times New Roman" w:hAnsi="Times New Roman" w:eastAsia="黑体"/>
          <w:b/>
          <w:sz w:val="52"/>
          <w:szCs w:val="52"/>
        </w:rPr>
        <w:t xml:space="preserve"> </w:t>
      </w:r>
    </w:p>
    <w:p>
      <w:pPr>
        <w:spacing w:line="620" w:lineRule="exact"/>
        <w:jc w:val="center"/>
        <w:rPr>
          <w:rFonts w:ascii="Times New Roman" w:hAnsi="Times New Roman" w:eastAsia="黑体"/>
          <w:b/>
          <w:sz w:val="52"/>
          <w:szCs w:val="52"/>
        </w:rPr>
      </w:pPr>
    </w:p>
    <w:p>
      <w:pPr>
        <w:spacing w:line="620" w:lineRule="exact"/>
        <w:jc w:val="center"/>
        <w:rPr>
          <w:rFonts w:ascii="Times New Roman" w:hAnsi="Times New Roman" w:eastAsia="黑体"/>
          <w:b/>
          <w:sz w:val="52"/>
          <w:szCs w:val="52"/>
        </w:rPr>
      </w:pPr>
    </w:p>
    <w:p>
      <w:pPr>
        <w:spacing w:line="620" w:lineRule="exact"/>
        <w:jc w:val="center"/>
        <w:rPr>
          <w:rFonts w:ascii="Times New Roman" w:hAnsi="Times New Roman" w:eastAsia="黑体"/>
          <w:b/>
          <w:sz w:val="52"/>
          <w:szCs w:val="52"/>
        </w:rPr>
      </w:pPr>
    </w:p>
    <w:p>
      <w:pPr>
        <w:spacing w:line="620" w:lineRule="exact"/>
        <w:jc w:val="center"/>
        <w:rPr>
          <w:rFonts w:ascii="Times New Roman" w:hAnsi="Times New Roman" w:eastAsia="黑体"/>
          <w:b/>
          <w:sz w:val="52"/>
          <w:szCs w:val="52"/>
        </w:rPr>
      </w:pPr>
    </w:p>
    <w:p>
      <w:pPr>
        <w:spacing w:line="620" w:lineRule="exact"/>
        <w:jc w:val="center"/>
        <w:rPr>
          <w:rFonts w:ascii="Times New Roman" w:hAnsi="Times New Roman" w:eastAsia="黑体"/>
          <w:b/>
          <w:sz w:val="52"/>
          <w:szCs w:val="52"/>
        </w:rPr>
      </w:pPr>
    </w:p>
    <w:p>
      <w:pPr>
        <w:spacing w:line="620" w:lineRule="exact"/>
        <w:jc w:val="center"/>
        <w:rPr>
          <w:rFonts w:ascii="Times New Roman" w:hAnsi="Times New Roman"/>
          <w:b/>
          <w:sz w:val="84"/>
          <w:szCs w:val="84"/>
        </w:rPr>
      </w:pPr>
    </w:p>
    <w:p>
      <w:pPr>
        <w:spacing w:line="620" w:lineRule="exact"/>
        <w:jc w:val="center"/>
        <w:rPr>
          <w:rFonts w:ascii="Times New Roman" w:hAnsi="Times New Roman"/>
          <w:b/>
          <w:sz w:val="84"/>
          <w:szCs w:val="84"/>
        </w:rPr>
      </w:pPr>
    </w:p>
    <w:p>
      <w:pPr>
        <w:spacing w:line="620" w:lineRule="exact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62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/>
          <w:b/>
          <w:sz w:val="44"/>
          <w:szCs w:val="44"/>
        </w:rPr>
        <w:t>说</w:t>
      </w:r>
      <w:r>
        <w:rPr>
          <w:rFonts w:ascii="Times New Roman" w:hAnsi="Times New Roman"/>
          <w:b/>
          <w:sz w:val="44"/>
          <w:szCs w:val="44"/>
        </w:rPr>
        <w:t xml:space="preserve">     </w:t>
      </w:r>
      <w:r>
        <w:rPr>
          <w:rFonts w:ascii="Times New Roman" w:hAnsi="宋体"/>
          <w:b/>
          <w:sz w:val="44"/>
          <w:szCs w:val="44"/>
        </w:rPr>
        <w:t>明</w:t>
      </w:r>
    </w:p>
    <w:p>
      <w:pPr>
        <w:spacing w:line="620" w:lineRule="exact"/>
        <w:ind w:firstLine="630" w:firstLineChars="196"/>
        <w:rPr>
          <w:rFonts w:ascii="Times New Roman" w:hAnsi="Times New Roman"/>
          <w:b/>
          <w:sz w:val="32"/>
          <w:szCs w:val="32"/>
        </w:rPr>
      </w:pPr>
    </w:p>
    <w:p>
      <w:pPr>
        <w:spacing w:line="620" w:lineRule="exact"/>
        <w:ind w:firstLine="548" w:firstLineChars="19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一、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eastAsia="zh-CN"/>
        </w:rPr>
        <w:t>合阳县县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级文明校园测评体系是根据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eastAsia="zh-CN"/>
        </w:rPr>
        <w:t>渭南市市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级文明校园测评体系制定的。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二、本测评体系由考核指标、奖励项目、文明校园创建管理负面清单三部分组成。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三、县文明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eastAsia="zh-CN"/>
        </w:rPr>
        <w:t>实践中心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综合评价，由县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eastAsia="zh-CN"/>
        </w:rPr>
        <w:t>文明实践中心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对照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eastAsia="zh-CN"/>
        </w:rPr>
        <w:t>合阳县县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级文明校园测评体系，在规定时间内，客观、公正、准确地进行打分。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四、对出现负面清单所列问题，学校党组织应在调查处理结果公布后一个月内，直接向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eastAsia="zh-CN"/>
        </w:rPr>
        <w:t>县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文明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eastAsia="zh-CN"/>
        </w:rPr>
        <w:t>实践中心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书面报告（包括问题基本事实情况、上级查处结果等要素），若不及时如实上报负面清单所列问题，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eastAsia="zh-CN"/>
        </w:rPr>
        <w:t>县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文明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eastAsia="zh-CN"/>
        </w:rPr>
        <w:t>实践中心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通过新闻媒体和其他官方渠道获悉并查证的，加倍扣分。 </w:t>
      </w:r>
    </w:p>
    <w:p>
      <w:pPr>
        <w:widowControl/>
        <w:shd w:val="clear" w:color="auto" w:fill="FFFFFF"/>
        <w:spacing w:line="620" w:lineRule="exact"/>
        <w:ind w:firstLine="560" w:firstLineChars="20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五、本测评体系适用于中、小学及幼儿园。 </w:t>
      </w:r>
    </w:p>
    <w:p>
      <w:pPr>
        <w:widowControl/>
        <w:shd w:val="clear" w:color="auto" w:fill="FFFFFF"/>
        <w:spacing w:line="620" w:lineRule="exact"/>
        <w:ind w:firstLine="560" w:firstLineChars="200"/>
        <w:jc w:val="lef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六、本测评体系由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eastAsia="zh-CN"/>
        </w:rPr>
        <w:t>县文明实践中心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负责解释。</w:t>
      </w:r>
    </w:p>
    <w:p>
      <w:pPr>
        <w:widowControl/>
        <w:shd w:val="clear" w:color="auto" w:fill="FFFFFF"/>
        <w:spacing w:line="620" w:lineRule="exact"/>
        <w:jc w:val="left"/>
        <w:rPr>
          <w:rFonts w:ascii="Times New Roman" w:hAnsi="Times New Roman" w:eastAsia="黑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20" w:lineRule="exact"/>
        <w:jc w:val="left"/>
        <w:rPr>
          <w:rFonts w:ascii="Times New Roman" w:hAnsi="Times New Roman" w:eastAsia="黑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40" w:lineRule="exact"/>
        <w:jc w:val="left"/>
        <w:rPr>
          <w:rFonts w:ascii="Times New Roman" w:hAnsi="Times New Roman" w:eastAsia="黑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/>
          <w:color w:val="000000"/>
          <w:kern w:val="0"/>
          <w:sz w:val="30"/>
          <w:szCs w:val="30"/>
        </w:rPr>
        <w:t>一、考核指标（100分）</w:t>
      </w:r>
    </w:p>
    <w:tbl>
      <w:tblPr>
        <w:tblStyle w:val="3"/>
        <w:tblW w:w="134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652"/>
        <w:gridCol w:w="663"/>
        <w:gridCol w:w="4894"/>
        <w:gridCol w:w="2948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测 评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 目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测 评 内 容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分值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得分标准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开展活动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测评方法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创建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内容及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1.领导班子高度重视，周密部署文明校园创建工作。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1.有文明校园创建年度计划。0.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.有考核奖惩办法。0.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.有年度工作总结。0.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.校委会每学期研究文明校园创建工作会议纪要。0.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1.年度创建工作规划要求在3月份完成。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2.考核结果和年度总结12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月15日前完成。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实地查看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2.培育和践行社会主义核心价值观，扎实推进社会主义核心价值观进校园活动，营造浓厚氛围。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1.在校园醒目位置以及教室、活动室、礼堂、楼道设置多处社会主义核心价值观和中华优秀传统文化宣传牌。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2.编写社会主义核心价值观的校本教材。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3.开展社会主义核心价值观主题班队会、演讲、讲故事、征文比赛活动。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4.有文明校园创建公示牌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公示牌要求在3月底前完成。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2.校本教材每学期开学以后20天完成。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3.社会主义核心价值观宣传图片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实地查看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3.开展文明教研室、文明班级、文明宿舍、文明食堂等创建活动。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1.有全校创建实施方案。2分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2.有全校评比表彰。2分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3.每开展一项创建活动得1分，最高2分。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1.实施方案3月底前完成。</w:t>
            </w:r>
          </w:p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2.评比表彰文件12月15日前完成。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实地查看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4.广泛开展争做“最美教师”、“师德标兵”“美德少年”活动，表彰树立先进典型。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1、有评选方案。1分</w:t>
            </w:r>
          </w:p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2、有评比表彰。3分</w:t>
            </w:r>
          </w:p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3、开展学习宣传活动。2分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1.实施方案3月底前完成。</w:t>
            </w:r>
          </w:p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2.评比表彰文件12月15日前完成。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实地查看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5.开展主题鲜明、形式多样、健康向上、格调高雅的校园文化活动。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每组织一次活动得2分。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保留活动视频、图片、文字材料。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实地查看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6.深入开展“厚德陕西”道德建设活动，实施“六德”工程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1.有“厚德陕西”道德实践活动方案。1分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2.每组织开展一次道德实践活动1分，最多得4分。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方案在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月份完成。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实地查看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7.开展中国梦主题教育活动，组织学生参加好四项活动。 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1.清明节“网上祭英烈”。2分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2.“六一”学习和争做美德少年。2分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3.“七一”开展“童心向党”歌咏活动。2分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4.国庆期间组织“向国旗敬礼”活动。2分 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保留活动视频、图片、文字材料。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实地查看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8.在春节、元宵、清明、端午、七夕、中秋、重阳等传统节日开展“我们的节日”主题文化活动。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每组织一次活动得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，最多得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8分。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保留活动视频、图片、文字材料。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实地查看</w:t>
            </w:r>
          </w:p>
          <w:p>
            <w:pPr>
              <w:widowControl/>
              <w:tabs>
                <w:tab w:val="left" w:pos="36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9.建立学雷锋志愿服务队，组织校内外志愿服务活动。 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中小学生志愿服务队节假日每开展一次志愿服务活动得2分，最高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保留活动视频、图片、文字材料。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89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10.积极组织开展我推荐我评议“身边好人”活动，善于发现‘积极推荐身边好人线索，大力宣传好人事迹，弘扬好人精神。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师生员工善于发现，积极推荐身边好人线索，大力宣传好人事迹，积极向好人学习，争做好人。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1.每学期以截图形式上传好人线索推荐情况，一次2分。</w:t>
            </w:r>
          </w:p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2.举办身边好人事迹专栏、故事会、报告会、班会等，拍摄制作好人故事小视频，不少于四次，一次2分。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实地查看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9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11.结对帮建“美丽乡村·文明家园”。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按照“美丽乡村·文明家园”建设“十个一”标准，以及帮扶贫困村的要求，开展帮扶活动。每季度到村开展一次帮扶活动2分，最高8分。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帮扶工作结束后保留视频或图片、文字材料。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实地查看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县文明办综合评价</w:t>
            </w:r>
          </w:p>
        </w:tc>
        <w:tc>
          <w:tcPr>
            <w:tcW w:w="26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12.依据《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合阳县县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级文明校园测评体系》检查指导</w:t>
            </w:r>
          </w:p>
        </w:tc>
        <w:tc>
          <w:tcPr>
            <w:tcW w:w="6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8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合阳县县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级文明校园测评体系》检查指导。</w:t>
            </w:r>
          </w:p>
        </w:tc>
        <w:tc>
          <w:tcPr>
            <w:tcW w:w="29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现场考核</w:t>
            </w:r>
          </w:p>
        </w:tc>
      </w:tr>
    </w:tbl>
    <w:p>
      <w:pPr>
        <w:spacing w:before="159" w:beforeLines="50"/>
        <w:ind w:firstLine="720" w:firstLineChars="3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宋体"/>
          <w:sz w:val="24"/>
          <w:szCs w:val="24"/>
        </w:rPr>
        <w:t>注：所有材料必须为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20</w:t>
      </w:r>
      <w:r>
        <w:rPr>
          <w:rFonts w:ascii="Times New Roman" w:hAnsi="宋体"/>
          <w:sz w:val="24"/>
          <w:szCs w:val="24"/>
        </w:rPr>
        <w:t>年度材料。</w:t>
      </w:r>
    </w:p>
    <w:p>
      <w:pPr>
        <w:widowControl/>
        <w:spacing w:line="300" w:lineRule="atLeast"/>
        <w:rPr>
          <w:rFonts w:ascii="Times New Roman" w:hAnsi="Times New Roman" w:eastAsia="黑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/>
          <w:color w:val="000000"/>
          <w:kern w:val="0"/>
          <w:sz w:val="30"/>
          <w:szCs w:val="30"/>
        </w:rPr>
        <w:t>二、奖励项目 （30分）</w:t>
      </w:r>
    </w:p>
    <w:tbl>
      <w:tblPr>
        <w:tblStyle w:val="3"/>
        <w:tblpPr w:leftFromText="180" w:rightFromText="180" w:vertAnchor="text" w:horzAnchor="page" w:tblpX="1618" w:tblpY="213"/>
        <w:tblW w:w="13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755"/>
        <w:gridCol w:w="296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测评项目</w:t>
            </w:r>
          </w:p>
        </w:tc>
        <w:tc>
          <w:tcPr>
            <w:tcW w:w="6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得分标准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报送材料标准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测评方法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244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1.培养推选道德模范和各类先进个人（10分）</w:t>
            </w:r>
          </w:p>
        </w:tc>
        <w:tc>
          <w:tcPr>
            <w:tcW w:w="6755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当年有全国劳动模范、道德模范、先进工作者等每人次得3分，当年入选“中国好人”1人次得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当年有省级道德模范、劳模、省级先进工作者、感动陕西人物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入选“中国好人”、“陕西好人”、“陕西美德少年”每人次得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分；当年有市级道德模范、市级先进工作者等每人次得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分，当年有“渭南美德少年”每人次得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分，市级优秀志愿者每人次得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当年有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级道德模范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、美德少年、合阳好人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等每人次得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级优秀志愿者每人次得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分。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命名文件或证书照片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网络审核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8" w:type="dxa"/>
            <w:vAlign w:val="center"/>
          </w:tcPr>
          <w:p>
            <w:pPr>
              <w:ind w:left="480" w:hanging="420" w:hanging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2.集体荣誉称号项目</w:t>
            </w:r>
          </w:p>
          <w:p>
            <w:pPr>
              <w:ind w:left="480" w:hanging="420" w:hanging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（10分）</w:t>
            </w:r>
          </w:p>
        </w:tc>
        <w:tc>
          <w:tcPr>
            <w:tcW w:w="6755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获国家级奖励得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分；获省部级奖励得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分；市级奖励得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，县级奖励得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获奖证书、照片等材料</w:t>
            </w:r>
          </w:p>
        </w:tc>
        <w:tc>
          <w:tcPr>
            <w:tcW w:w="162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网络审核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3.文明创建的好经验好做法（10分）</w:t>
            </w:r>
          </w:p>
        </w:tc>
        <w:tc>
          <w:tcPr>
            <w:tcW w:w="6755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明校园创建与管理工作在中央主要媒体进行了专题宣传报道（人民日报、光明日报、经济日报、中央人民广播电台、中央电视台、求是杂志）得3分；在中国文明网、陕西日报、陕西广播电视台宣传报道得2分；在市级党报、广播电视台、渭南文明网宣传得1分。</w:t>
            </w:r>
          </w:p>
        </w:tc>
        <w:tc>
          <w:tcPr>
            <w:tcW w:w="2969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报纸扫描件、电子版、电视广播视频、音频资料等</w:t>
            </w:r>
          </w:p>
        </w:tc>
        <w:tc>
          <w:tcPr>
            <w:tcW w:w="162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网络审核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宋体"/>
          <w:sz w:val="24"/>
        </w:rPr>
        <w:t>说明：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宋体"/>
          <w:sz w:val="24"/>
        </w:rPr>
        <w:t>各类表彰当年有效；</w:t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宋体"/>
          <w:sz w:val="24"/>
        </w:rPr>
        <w:t>同一项工作受不同层级表彰只计算最高奖励得分；</w:t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宋体"/>
          <w:sz w:val="24"/>
        </w:rPr>
        <w:t>均为累积奖励加分。</w:t>
      </w:r>
    </w:p>
    <w:p>
      <w:pPr>
        <w:ind w:firstLine="320" w:firstLineChars="1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黑体" w:eastAsia="黑体"/>
          <w:sz w:val="32"/>
          <w:szCs w:val="32"/>
        </w:rPr>
        <w:t>负面清单</w:t>
      </w:r>
      <w:r>
        <w:rPr>
          <w:rFonts w:ascii="Times New Roman" w:hAnsi="Times New Roman" w:eastAsia="黑体"/>
          <w:sz w:val="32"/>
          <w:szCs w:val="32"/>
        </w:rPr>
        <w:t xml:space="preserve"> </w:t>
      </w:r>
    </w:p>
    <w:tbl>
      <w:tblPr>
        <w:tblStyle w:val="3"/>
        <w:tblW w:w="13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5"/>
        <w:gridCol w:w="6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79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8"/>
                <w:szCs w:val="28"/>
              </w:rPr>
            </w:pPr>
            <w:r>
              <w:rPr>
                <w:rFonts w:ascii="Times New Roman" w:hAnsi="黑体" w:eastAsia="黑体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黑体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黑体" w:eastAsia="黑体"/>
                <w:b/>
                <w:sz w:val="28"/>
                <w:szCs w:val="28"/>
              </w:rPr>
              <w:t>目</w:t>
            </w:r>
          </w:p>
        </w:tc>
        <w:tc>
          <w:tcPr>
            <w:tcW w:w="636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28"/>
                <w:szCs w:val="28"/>
              </w:rPr>
            </w:pPr>
            <w:r>
              <w:rPr>
                <w:rFonts w:ascii="Times New Roman" w:hAnsi="黑体" w:eastAsia="黑体"/>
                <w:b/>
                <w:sz w:val="28"/>
                <w:szCs w:val="28"/>
              </w:rPr>
              <w:t>扣</w:t>
            </w:r>
            <w:r>
              <w:rPr>
                <w:rFonts w:ascii="Times New Roman" w:hAnsi="Times New Roman" w:eastAsia="黑体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黑体" w:eastAsia="黑体"/>
                <w:b/>
                <w:sz w:val="28"/>
                <w:szCs w:val="28"/>
              </w:rPr>
              <w:t>分</w:t>
            </w:r>
            <w:r>
              <w:rPr>
                <w:rFonts w:ascii="Times New Roman" w:hAnsi="Times New Roman" w:eastAsia="黑体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黑体" w:eastAsia="黑体"/>
                <w:b/>
                <w:sz w:val="28"/>
                <w:szCs w:val="28"/>
              </w:rPr>
              <w:t>办</w:t>
            </w:r>
            <w:r>
              <w:rPr>
                <w:rFonts w:ascii="Times New Roman" w:hAnsi="Times New Roman" w:eastAsia="黑体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黑体" w:eastAsia="黑体"/>
                <w:b/>
                <w:sz w:val="28"/>
                <w:szCs w:val="2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79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宋体"/>
                <w:sz w:val="24"/>
              </w:rPr>
              <w:t>学校领导班子成员中有严重违法违纪被查处的（主要领导一票否决）。</w:t>
            </w:r>
          </w:p>
        </w:tc>
        <w:tc>
          <w:tcPr>
            <w:tcW w:w="6366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当年测评扣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宋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79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宋体"/>
                <w:sz w:val="24"/>
              </w:rPr>
              <w:t>有教职员工严重违法违纪被查处的。</w:t>
            </w:r>
          </w:p>
        </w:tc>
        <w:tc>
          <w:tcPr>
            <w:tcW w:w="6366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当年测评扣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宋体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9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宋体"/>
                <w:sz w:val="24"/>
              </w:rPr>
              <w:t>有教职员工赌博、酗酒、打架，造成不良社会影响被群众举报的。</w:t>
            </w:r>
          </w:p>
        </w:tc>
        <w:tc>
          <w:tcPr>
            <w:tcW w:w="6366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每出现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宋体"/>
                <w:sz w:val="24"/>
              </w:rPr>
              <w:t>人次当年测评扣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宋体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79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宋体"/>
                <w:sz w:val="24"/>
              </w:rPr>
              <w:t>学校有乱收费、教师私设补习班等行为，被群众举报查实的。</w:t>
            </w:r>
          </w:p>
        </w:tc>
        <w:tc>
          <w:tcPr>
            <w:tcW w:w="6366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当年测评扣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宋体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79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宋体"/>
                <w:sz w:val="24"/>
              </w:rPr>
              <w:t>在文明</w:t>
            </w:r>
            <w:r>
              <w:rPr>
                <w:rFonts w:hint="eastAsia" w:ascii="Times New Roman" w:hAnsi="宋体"/>
                <w:sz w:val="24"/>
                <w:lang w:eastAsia="zh-CN"/>
              </w:rPr>
              <w:t>实践中心</w:t>
            </w:r>
            <w:r>
              <w:rPr>
                <w:rFonts w:ascii="Times New Roman" w:hAnsi="宋体"/>
                <w:sz w:val="24"/>
              </w:rPr>
              <w:t>调研、暗访中发现严重问题的。</w:t>
            </w:r>
          </w:p>
        </w:tc>
        <w:tc>
          <w:tcPr>
            <w:tcW w:w="6366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当年测评扣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宋体"/>
                <w:sz w:val="24"/>
              </w:rPr>
              <w:t>分。</w:t>
            </w:r>
          </w:p>
        </w:tc>
      </w:tr>
    </w:tbl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   </w:t>
      </w:r>
    </w:p>
    <w:p>
      <w:pPr>
        <w:ind w:firstLine="720" w:firstLineChars="300"/>
        <w:rPr>
          <w:rFonts w:ascii="Times New Roman" w:hAnsi="Times New Roman"/>
        </w:rPr>
      </w:pPr>
      <w:r>
        <w:rPr>
          <w:rFonts w:ascii="Times New Roman" w:hAnsi="宋体"/>
          <w:sz w:val="24"/>
        </w:rPr>
        <w:t>注：负面清单是指从当年测评总成绩中扣分。</w:t>
      </w:r>
    </w:p>
    <w:p>
      <w:pPr/>
    </w:p>
    <w:sectPr>
      <w:pgSz w:w="16838" w:h="11906" w:orient="landscape"/>
      <w:pgMar w:top="1650" w:right="1414" w:bottom="1474" w:left="1564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 w:val="1"/>
  <w:bordersDoNotSurroundHeader w:val="1"/>
  <w:bordersDoNotSurroundFooter w:val="1"/>
  <w:documentProtection w:enforcement="0"/>
  <w:defaultTabStop w:val="420"/>
  <w:drawingGridVerticalSpacing w:val="163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C4CDA"/>
    <w:rsid w:val="01C41AB8"/>
    <w:rsid w:val="04B72979"/>
    <w:rsid w:val="05930DBB"/>
    <w:rsid w:val="07162720"/>
    <w:rsid w:val="07FA19E6"/>
    <w:rsid w:val="0C377446"/>
    <w:rsid w:val="0DDF66DA"/>
    <w:rsid w:val="100635DF"/>
    <w:rsid w:val="11B757AE"/>
    <w:rsid w:val="170522CD"/>
    <w:rsid w:val="1A3D680B"/>
    <w:rsid w:val="1BA65E0D"/>
    <w:rsid w:val="1CE23C0E"/>
    <w:rsid w:val="1F964C62"/>
    <w:rsid w:val="24AD6CDE"/>
    <w:rsid w:val="2B25221C"/>
    <w:rsid w:val="2B31131D"/>
    <w:rsid w:val="2B39618A"/>
    <w:rsid w:val="2EFA26BA"/>
    <w:rsid w:val="2FE5673E"/>
    <w:rsid w:val="31216BDB"/>
    <w:rsid w:val="337724F6"/>
    <w:rsid w:val="381E0298"/>
    <w:rsid w:val="39073318"/>
    <w:rsid w:val="39E00DF0"/>
    <w:rsid w:val="3E12731F"/>
    <w:rsid w:val="41092ED8"/>
    <w:rsid w:val="41894FCE"/>
    <w:rsid w:val="41C92A90"/>
    <w:rsid w:val="435966CC"/>
    <w:rsid w:val="43AC7231"/>
    <w:rsid w:val="45571919"/>
    <w:rsid w:val="457743BB"/>
    <w:rsid w:val="46AC4A49"/>
    <w:rsid w:val="487C659A"/>
    <w:rsid w:val="4C735E66"/>
    <w:rsid w:val="4EBE7509"/>
    <w:rsid w:val="5BD71468"/>
    <w:rsid w:val="5D4D0B8E"/>
    <w:rsid w:val="5FC407F8"/>
    <w:rsid w:val="62C5165E"/>
    <w:rsid w:val="63D41A64"/>
    <w:rsid w:val="645E5BA9"/>
    <w:rsid w:val="66FD0714"/>
    <w:rsid w:val="6752460E"/>
    <w:rsid w:val="69054B94"/>
    <w:rsid w:val="697440FA"/>
    <w:rsid w:val="6C4E7672"/>
    <w:rsid w:val="6EBF398D"/>
    <w:rsid w:val="6EF12A86"/>
    <w:rsid w:val="6FE27C8E"/>
    <w:rsid w:val="70C83243"/>
    <w:rsid w:val="7253732D"/>
    <w:rsid w:val="736F21AA"/>
    <w:rsid w:val="738F7F1F"/>
    <w:rsid w:val="749E24D2"/>
    <w:rsid w:val="75283BED"/>
    <w:rsid w:val="768C4CDA"/>
    <w:rsid w:val="77566AE1"/>
    <w:rsid w:val="77A14818"/>
    <w:rsid w:val="79E42667"/>
    <w:rsid w:val="7AD45ADB"/>
    <w:rsid w:val="7F8368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2018-03-26T01:10:00Z</dcterms:created>
  <dc:creator>Administrator</dc:creator>
  <cp:lastModifiedBy>Administrator</cp:lastModifiedBy>
  <dcterms:modified xsi:type="dcterms:W3CDTF">2020-02-18T02:00:57Z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